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60" w:rsidRDefault="00982A68">
      <w:pPr>
        <w:pStyle w:val="22"/>
        <w:shd w:val="clear" w:color="auto" w:fill="auto"/>
        <w:spacing w:after="68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ДОГОВОР № </w:t>
      </w:r>
      <w:r w:rsidR="001876EE">
        <w:rPr>
          <w:sz w:val="28"/>
          <w:szCs w:val="28"/>
        </w:rPr>
        <w:t>2024-01-01</w:t>
      </w:r>
    </w:p>
    <w:p w:rsidR="00CF1B60" w:rsidRDefault="00CF1B60">
      <w:pPr>
        <w:pStyle w:val="22"/>
        <w:shd w:val="clear" w:color="auto" w:fill="auto"/>
        <w:spacing w:after="0"/>
        <w:jc w:val="left"/>
        <w:rPr>
          <w:b w:val="0"/>
          <w:sz w:val="28"/>
          <w:szCs w:val="28"/>
        </w:rPr>
      </w:pPr>
    </w:p>
    <w:p w:rsidR="00CF1B60" w:rsidRDefault="00982A68">
      <w:pPr>
        <w:pStyle w:val="23"/>
        <w:shd w:val="clear" w:color="auto" w:fill="auto"/>
        <w:spacing w:after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Санкт-Петербург                                                                   </w:t>
      </w:r>
      <w:r w:rsidR="001876E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1876EE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1876E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</w:t>
      </w:r>
    </w:p>
    <w:p w:rsidR="00CF1B60" w:rsidRDefault="00CF1B60">
      <w:pPr>
        <w:pStyle w:val="23"/>
        <w:shd w:val="clear" w:color="auto" w:fill="auto"/>
        <w:spacing w:after="0"/>
        <w:ind w:left="567"/>
        <w:rPr>
          <w:b/>
          <w:sz w:val="28"/>
          <w:szCs w:val="28"/>
        </w:rPr>
      </w:pPr>
    </w:p>
    <w:p w:rsidR="00CF1B60" w:rsidRDefault="00982A68">
      <w:pPr>
        <w:pStyle w:val="23"/>
        <w:shd w:val="clear" w:color="auto" w:fill="auto"/>
        <w:spacing w:after="0"/>
        <w:ind w:left="567"/>
        <w:jc w:val="both"/>
        <w:rPr>
          <w:sz w:val="28"/>
          <w:szCs w:val="28"/>
        </w:rPr>
      </w:pPr>
      <w:proofErr w:type="gramStart"/>
      <w:r>
        <w:rPr>
          <w:rStyle w:val="21"/>
          <w:sz w:val="28"/>
          <w:szCs w:val="28"/>
        </w:rPr>
        <w:t xml:space="preserve">Индивидуальный предприниматель Лялин Денис Андреевич, </w:t>
      </w:r>
      <w:r>
        <w:rPr>
          <w:sz w:val="28"/>
          <w:szCs w:val="28"/>
        </w:rPr>
        <w:t xml:space="preserve">действующий на основании Свидетельства о государственной регистрации физического лица в качестве индивидуального предпринимателя серия 49 номер 000368649 от </w:t>
      </w:r>
      <w:r>
        <w:rPr>
          <w:sz w:val="28"/>
          <w:szCs w:val="28"/>
          <w:lang w:val="ja-JP" w:eastAsia="ja-JP" w:bidi="ja-JP"/>
        </w:rPr>
        <w:t>2</w:t>
      </w:r>
      <w:r>
        <w:rPr>
          <w:sz w:val="28"/>
          <w:szCs w:val="28"/>
          <w:lang w:eastAsia="ja-JP" w:bidi="ja-JP"/>
        </w:rPr>
        <w:t>4</w:t>
      </w:r>
      <w:r>
        <w:rPr>
          <w:sz w:val="28"/>
          <w:szCs w:val="28"/>
          <w:lang w:val="ja-JP" w:eastAsia="ja-JP" w:bidi="ja-JP"/>
        </w:rPr>
        <w:t>.</w:t>
      </w:r>
      <w:r>
        <w:rPr>
          <w:sz w:val="28"/>
          <w:szCs w:val="28"/>
          <w:lang w:eastAsia="ja-JP" w:bidi="ja-JP"/>
        </w:rPr>
        <w:t>04</w:t>
      </w:r>
      <w:r>
        <w:rPr>
          <w:sz w:val="28"/>
          <w:szCs w:val="28"/>
        </w:rPr>
        <w:t xml:space="preserve">.2014 (ОГРНИП </w:t>
      </w:r>
      <w:r>
        <w:rPr>
          <w:sz w:val="28"/>
          <w:szCs w:val="28"/>
          <w:lang w:eastAsia="zh-TW" w:bidi="zh-TW"/>
        </w:rPr>
        <w:t>314491011400042)</w:t>
      </w:r>
      <w:r>
        <w:rPr>
          <w:sz w:val="28"/>
          <w:szCs w:val="28"/>
          <w:lang w:val="zh-TW" w:eastAsia="zh-TW" w:bidi="zh-TW"/>
        </w:rPr>
        <w:t xml:space="preserve">, </w:t>
      </w:r>
      <w:r>
        <w:rPr>
          <w:sz w:val="28"/>
          <w:szCs w:val="28"/>
        </w:rPr>
        <w:t>с одной стороны, именуемый в дальнейшем Исполнитель, и ООО «Компания»</w:t>
      </w:r>
      <w:r>
        <w:rPr>
          <w:rStyle w:val="21"/>
          <w:b w:val="0"/>
          <w:sz w:val="28"/>
          <w:szCs w:val="28"/>
        </w:rPr>
        <w:t xml:space="preserve">, в лице </w:t>
      </w:r>
      <w:r>
        <w:rPr>
          <w:rStyle w:val="21"/>
          <w:sz w:val="28"/>
          <w:szCs w:val="28"/>
        </w:rPr>
        <w:t>Генерального директора Иванова Л.Н.,</w:t>
      </w:r>
      <w:r>
        <w:rPr>
          <w:rStyle w:val="21"/>
          <w:b w:val="0"/>
          <w:sz w:val="28"/>
          <w:szCs w:val="28"/>
        </w:rPr>
        <w:t xml:space="preserve"> именуемый в дальнейшем Заказчик, а вместе именуемые – Стороны, заключили настоящий Договор о нижеследующем.</w:t>
      </w:r>
      <w:proofErr w:type="gramEnd"/>
    </w:p>
    <w:p w:rsidR="00CF1B60" w:rsidRDefault="00CF1B60">
      <w:pPr>
        <w:pStyle w:val="23"/>
        <w:shd w:val="clear" w:color="auto" w:fill="auto"/>
        <w:spacing w:after="0"/>
        <w:ind w:left="567"/>
        <w:jc w:val="both"/>
        <w:rPr>
          <w:sz w:val="28"/>
          <w:szCs w:val="28"/>
        </w:rPr>
      </w:pPr>
    </w:p>
    <w:p w:rsidR="00CF1B60" w:rsidRDefault="00982A68">
      <w:pPr>
        <w:pStyle w:val="23"/>
        <w:shd w:val="clear" w:color="auto" w:fill="auto"/>
        <w:spacing w:after="0"/>
        <w:ind w:left="567"/>
        <w:jc w:val="center"/>
      </w:pPr>
      <w:r>
        <w:rPr>
          <w:b/>
          <w:sz w:val="28"/>
          <w:szCs w:val="28"/>
        </w:rPr>
        <w:t>1. Предмет договора</w:t>
      </w:r>
    </w:p>
    <w:p w:rsidR="00CF1B60" w:rsidRDefault="00CF1B60">
      <w:pPr>
        <w:pStyle w:val="23"/>
        <w:shd w:val="clear" w:color="auto" w:fill="auto"/>
        <w:spacing w:after="0"/>
        <w:ind w:left="567"/>
        <w:jc w:val="both"/>
        <w:rPr>
          <w:b/>
          <w:sz w:val="28"/>
          <w:szCs w:val="28"/>
        </w:rPr>
      </w:pPr>
    </w:p>
    <w:p w:rsidR="00CF1B60" w:rsidRDefault="00982A68">
      <w:pPr>
        <w:pStyle w:val="23"/>
        <w:numPr>
          <w:ilvl w:val="1"/>
          <w:numId w:val="1"/>
        </w:numPr>
        <w:shd w:val="clear" w:color="auto" w:fill="auto"/>
        <w:spacing w:after="0"/>
        <w:ind w:left="567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поручает, а Исполнитель принимает на себя обязательства по выполнению настоящего Договора. </w:t>
      </w:r>
    </w:p>
    <w:p w:rsidR="00CF1B60" w:rsidRDefault="00982A68">
      <w:pPr>
        <w:pStyle w:val="23"/>
        <w:numPr>
          <w:ilvl w:val="1"/>
          <w:numId w:val="1"/>
        </w:numPr>
        <w:shd w:val="clear" w:color="auto" w:fill="auto"/>
        <w:spacing w:after="0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обязуется оказывать для Заказчика услуги по реализации комплекса мер, направленных на обеспечение повышения посещаемости пользователями сети Интернет, сайта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site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), принадлежащего на правах собственности Заказчику (далее – продвижение).</w:t>
      </w:r>
    </w:p>
    <w:p w:rsidR="00CF1B60" w:rsidRDefault="00982A68">
      <w:pPr>
        <w:pStyle w:val="23"/>
        <w:numPr>
          <w:ilvl w:val="1"/>
          <w:numId w:val="1"/>
        </w:numPr>
        <w:shd w:val="clear" w:color="auto" w:fill="auto"/>
        <w:tabs>
          <w:tab w:val="left" w:pos="1276"/>
        </w:tabs>
        <w:spacing w:after="0"/>
        <w:ind w:left="567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настоящего Договора, Исполнитель обеспечивает оказание услуг, предусмотренных пунктом 1.2, в целях продвижения сайта Заказчика в следующих поисковых системах: </w:t>
      </w:r>
      <w:hyperlink r:id="rId8">
        <w:r>
          <w:rPr>
            <w:rStyle w:val="InternetLink"/>
            <w:sz w:val="28"/>
            <w:szCs w:val="28"/>
            <w:lang w:val="en-US"/>
          </w:rPr>
          <w:t>www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yandex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  <w:r>
        <w:rPr>
          <w:rStyle w:val="InternetLink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9">
        <w:r>
          <w:rPr>
            <w:rStyle w:val="InternetLink"/>
            <w:sz w:val="28"/>
            <w:szCs w:val="28"/>
            <w:lang w:val="en-US"/>
          </w:rPr>
          <w:t>www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google</w:t>
        </w:r>
        <w:r>
          <w:rPr>
            <w:rStyle w:val="InternetLink"/>
            <w:sz w:val="28"/>
            <w:szCs w:val="28"/>
          </w:rPr>
          <w:t>.</w:t>
        </w:r>
        <w:proofErr w:type="spellStart"/>
        <w:r>
          <w:rPr>
            <w:rStyle w:val="InternetLink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F1B60" w:rsidRDefault="00982A68">
      <w:pPr>
        <w:pStyle w:val="23"/>
        <w:shd w:val="clear" w:color="auto" w:fill="auto"/>
        <w:tabs>
          <w:tab w:val="left" w:pos="1276"/>
        </w:tabs>
        <w:spacing w:after="0"/>
        <w:ind w:left="567" w:right="200"/>
        <w:jc w:val="both"/>
        <w:rPr>
          <w:sz w:val="28"/>
          <w:szCs w:val="28"/>
        </w:rPr>
      </w:pPr>
      <w:r>
        <w:rPr>
          <w:sz w:val="28"/>
          <w:szCs w:val="28"/>
        </w:rPr>
        <w:t>Перечень услуг, указан в Приложении №1 к Настоящему договору.</w:t>
      </w:r>
    </w:p>
    <w:p w:rsidR="00CF1B60" w:rsidRDefault="00982A68">
      <w:pPr>
        <w:pStyle w:val="23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567" w:right="200" w:firstLine="0"/>
        <w:jc w:val="both"/>
      </w:pPr>
      <w:r>
        <w:rPr>
          <w:sz w:val="28"/>
          <w:szCs w:val="28"/>
        </w:rPr>
        <w:t>Заказчик обязуется принять и оплатить в порядке, в сроки и на условиях, определенных настоящим Договором, услуги, оказанные Исполнителем, согласно Приложению №1 к настоящему Договору.</w:t>
      </w:r>
    </w:p>
    <w:p w:rsidR="00CF1B60" w:rsidRDefault="00982A68">
      <w:pPr>
        <w:pStyle w:val="23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567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Настоящему договору содержит список ключевых запросов. Список ключевых запросов составляется Заказчиком и Исполнителем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 дней после подписания Настоящего договора. </w:t>
      </w:r>
    </w:p>
    <w:p w:rsidR="00CF1B60" w:rsidRDefault="00CF1B60">
      <w:pPr>
        <w:pStyle w:val="23"/>
        <w:shd w:val="clear" w:color="auto" w:fill="auto"/>
        <w:spacing w:after="0"/>
        <w:ind w:left="567"/>
        <w:jc w:val="both"/>
        <w:rPr>
          <w:sz w:val="28"/>
          <w:szCs w:val="28"/>
        </w:rPr>
      </w:pPr>
    </w:p>
    <w:p w:rsidR="00CF1B60" w:rsidRDefault="00982A68">
      <w:pPr>
        <w:pStyle w:val="23"/>
        <w:shd w:val="clear" w:color="auto" w:fill="auto"/>
        <w:tabs>
          <w:tab w:val="center" w:pos="5634"/>
          <w:tab w:val="left" w:pos="8880"/>
        </w:tabs>
        <w:spacing w:after="0"/>
        <w:ind w:left="567"/>
        <w:rPr>
          <w:b/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ab/>
        <w:t>2. Срок действия и условия расторжения договора</w:t>
      </w:r>
      <w:bookmarkEnd w:id="0"/>
      <w:r>
        <w:rPr>
          <w:b/>
          <w:sz w:val="28"/>
          <w:szCs w:val="28"/>
        </w:rPr>
        <w:tab/>
      </w:r>
    </w:p>
    <w:p w:rsidR="00CF1B60" w:rsidRDefault="00CF1B60">
      <w:pPr>
        <w:pStyle w:val="23"/>
        <w:shd w:val="clear" w:color="auto" w:fill="auto"/>
        <w:tabs>
          <w:tab w:val="center" w:pos="5634"/>
          <w:tab w:val="left" w:pos="8880"/>
        </w:tabs>
        <w:spacing w:after="0"/>
        <w:ind w:left="567"/>
        <w:rPr>
          <w:b/>
          <w:sz w:val="28"/>
          <w:szCs w:val="28"/>
        </w:rPr>
      </w:pPr>
    </w:p>
    <w:p w:rsidR="00CF1B60" w:rsidRDefault="00982A68">
      <w:pPr>
        <w:pStyle w:val="23"/>
        <w:shd w:val="clear" w:color="auto" w:fill="auto"/>
        <w:spacing w:after="0"/>
        <w:ind w:left="567" w:right="200"/>
        <w:jc w:val="both"/>
      </w:pPr>
      <w:r>
        <w:rPr>
          <w:sz w:val="28"/>
          <w:szCs w:val="28"/>
        </w:rPr>
        <w:t>2.1.  Настоящий Договор заключен сроком на 6 (шесть) месяцев и вступает в силу с момента его подписания уполномоченными представителями обеих сторон. Окончание срока действия договора не влечет прекращение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 по договору.</w:t>
      </w:r>
    </w:p>
    <w:p w:rsidR="00CF1B60" w:rsidRDefault="00982A68">
      <w:pPr>
        <w:pStyle w:val="23"/>
        <w:shd w:val="clear" w:color="auto" w:fill="auto"/>
        <w:spacing w:after="0"/>
        <w:ind w:left="567" w:right="200"/>
        <w:jc w:val="both"/>
      </w:pPr>
      <w:r>
        <w:rPr>
          <w:sz w:val="28"/>
          <w:szCs w:val="28"/>
        </w:rPr>
        <w:t>2.2. После истечения срока действия договора, если Стороны продолжают выполнять его условия, договор считается каждый раз пролонгированным на следующие 6 (шесть) месяцев.</w:t>
      </w:r>
    </w:p>
    <w:p w:rsidR="00CF1B60" w:rsidRDefault="00982A68">
      <w:pPr>
        <w:pStyle w:val="23"/>
        <w:shd w:val="clear" w:color="auto" w:fill="auto"/>
        <w:spacing w:after="0"/>
        <w:ind w:left="567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досрочно по инициативе любой из Сторон с письменным уведомлением другой Стороны за 1 месяц до желаемой даты расторжения Договора.</w:t>
      </w:r>
    </w:p>
    <w:p w:rsidR="00CF1B60" w:rsidRDefault="00982A68">
      <w:pPr>
        <w:pStyle w:val="23"/>
        <w:shd w:val="clear" w:color="auto" w:fill="auto"/>
        <w:spacing w:after="0"/>
        <w:ind w:left="567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случае существенного нарушения условий настоящего Договора одной из его Сторон, вторая Сторона вправе расторгнуть его в одностороннем порядке и потребовать возмещения убытков. Уведомление о расторжении </w:t>
      </w:r>
      <w:r>
        <w:rPr>
          <w:sz w:val="28"/>
          <w:szCs w:val="28"/>
        </w:rPr>
        <w:lastRenderedPageBreak/>
        <w:t xml:space="preserve">Договора направляется заказным письмом по адресу, указанному в настоящем Договоре и считается полученным на шестой день. С момента получения такого уведомления Договор считается расторгнутым. </w:t>
      </w:r>
    </w:p>
    <w:p w:rsidR="00CF1B60" w:rsidRDefault="00982A68">
      <w:pPr>
        <w:pStyle w:val="23"/>
        <w:shd w:val="clear" w:color="auto" w:fill="auto"/>
        <w:spacing w:after="0"/>
        <w:ind w:left="567" w:right="200"/>
        <w:jc w:val="both"/>
      </w:pPr>
      <w:r>
        <w:rPr>
          <w:sz w:val="28"/>
          <w:szCs w:val="28"/>
        </w:rPr>
        <w:t>2.5. При расторжении Договора Сторонами производятся окончательные взаиморасчеты с учетом стоимости, фактически оказанных по договору услуг и произведенных до момента расторжения Договора взаиморасчетов.</w:t>
      </w:r>
    </w:p>
    <w:p w:rsidR="00CF1B60" w:rsidRDefault="00CF1B60">
      <w:pPr>
        <w:pStyle w:val="10"/>
        <w:shd w:val="clear" w:color="auto" w:fill="auto"/>
        <w:tabs>
          <w:tab w:val="left" w:pos="4018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982A68">
      <w:pPr>
        <w:pStyle w:val="10"/>
        <w:shd w:val="clear" w:color="auto" w:fill="auto"/>
        <w:tabs>
          <w:tab w:val="left" w:pos="4018"/>
        </w:tabs>
        <w:spacing w:before="0" w:after="0"/>
        <w:ind w:left="567"/>
        <w:jc w:val="center"/>
      </w:pPr>
      <w:bookmarkStart w:id="1" w:name="bookmark4"/>
      <w:r>
        <w:rPr>
          <w:sz w:val="28"/>
          <w:szCs w:val="28"/>
        </w:rPr>
        <w:t>3. Права и обязанности сторон</w:t>
      </w:r>
      <w:bookmarkEnd w:id="1"/>
    </w:p>
    <w:p w:rsidR="00CF1B60" w:rsidRDefault="00CF1B60">
      <w:pPr>
        <w:pStyle w:val="10"/>
        <w:shd w:val="clear" w:color="auto" w:fill="auto"/>
        <w:tabs>
          <w:tab w:val="left" w:pos="4018"/>
        </w:tabs>
        <w:spacing w:before="0" w:after="0"/>
        <w:ind w:left="567"/>
        <w:rPr>
          <w:sz w:val="28"/>
          <w:szCs w:val="28"/>
        </w:rPr>
      </w:pPr>
    </w:p>
    <w:p w:rsidR="00CF1B60" w:rsidRDefault="00982A68">
      <w:pPr>
        <w:pStyle w:val="10"/>
        <w:shd w:val="clear" w:color="auto" w:fill="auto"/>
        <w:tabs>
          <w:tab w:val="left" w:pos="1256"/>
        </w:tabs>
        <w:spacing w:before="0" w:after="226"/>
        <w:ind w:left="567" w:right="14"/>
        <w:rPr>
          <w:sz w:val="28"/>
          <w:szCs w:val="28"/>
        </w:rPr>
      </w:pPr>
      <w:bookmarkStart w:id="2" w:name="bookmark0"/>
      <w:r>
        <w:rPr>
          <w:sz w:val="28"/>
          <w:szCs w:val="28"/>
        </w:rPr>
        <w:t>3.1.  Права и обязанности Исполнителя:</w:t>
      </w:r>
      <w:bookmarkEnd w:id="2"/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Исполнитель имеет право требовать от Заказчика предоставления необходимых сведений (таких, как – коды доступа к сайту, коды доступа к метрике и другую техническую информацию, связанную с продвижением сайта) в целях исполнения обязательств по настоящему договору. Также Исполнитель имеет право требовать от Заказчика своевременного предоставления (в течении 3-5 дней с момента запроса) уникального контента для сайта (отзывы, видео отзывы клиентов, фотографии продукции, сертификаты, рекомендательные письма и т.д.). В случае не предоставления всех этих данных, Исполнитель не сможет провести качественную и результативную работу по продвижению сайта в ТОП-10 поисковых систем Яндекс 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. 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200"/>
        <w:jc w:val="both"/>
      </w:pPr>
      <w:r>
        <w:rPr>
          <w:sz w:val="28"/>
          <w:szCs w:val="28"/>
        </w:rPr>
        <w:t>3.1.2 Исполнитель обязуется оказывать услуги качественно, своевременно и в полном соответствии с условиями настоящего Договора.</w:t>
      </w:r>
    </w:p>
    <w:p w:rsidR="00CF1B60" w:rsidRDefault="00982A68">
      <w:pPr>
        <w:pStyle w:val="23"/>
        <w:shd w:val="clear" w:color="auto" w:fill="auto"/>
        <w:tabs>
          <w:tab w:val="left" w:pos="1383"/>
          <w:tab w:val="left" w:pos="1426"/>
        </w:tabs>
        <w:spacing w:after="0"/>
        <w:ind w:left="567"/>
        <w:jc w:val="both"/>
      </w:pPr>
      <w:r>
        <w:rPr>
          <w:sz w:val="28"/>
          <w:szCs w:val="28"/>
        </w:rPr>
        <w:t>3.1.3 Исполнитель обязуется незамедлительно уведомлять Заказчика обо всех обстоятельствах</w:t>
      </w:r>
      <w:r>
        <w:rPr>
          <w:rStyle w:val="2Dotum85pt-1pt150"/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 могут повлечь задержку в оказании услуг.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3.1.4Исполнитель обязуется сохранять конфиденциальность условий настоящего Договора, а также информации, полученной от Заказчика в связи с исполнением настоящего Договора, в соответствии с разделом 6 настоящего Договора. Исполнитель обязуется не передавать коммерческую информацию, связанную с продвижением сайта третьим лицам. 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1"/>
        <w:jc w:val="both"/>
      </w:pPr>
      <w:r>
        <w:rPr>
          <w:sz w:val="28"/>
          <w:szCs w:val="28"/>
        </w:rPr>
        <w:t xml:space="preserve">3.1.5 Исполнитель обязуется </w:t>
      </w:r>
      <w:proofErr w:type="gramStart"/>
      <w:r>
        <w:rPr>
          <w:sz w:val="28"/>
          <w:szCs w:val="28"/>
        </w:rPr>
        <w:t>предоставлять отчёт</w:t>
      </w:r>
      <w:proofErr w:type="gramEnd"/>
      <w:r>
        <w:rPr>
          <w:sz w:val="28"/>
          <w:szCs w:val="28"/>
        </w:rPr>
        <w:t xml:space="preserve"> о проделанной работе по окончании каждого календарного месяца.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4"/>
        <w:jc w:val="both"/>
      </w:pPr>
      <w:r>
        <w:rPr>
          <w:sz w:val="28"/>
          <w:szCs w:val="28"/>
        </w:rPr>
        <w:t xml:space="preserve">3.1.6 Исполнитель обязуется </w:t>
      </w:r>
      <w:proofErr w:type="gramStart"/>
      <w:r>
        <w:rPr>
          <w:sz w:val="28"/>
          <w:szCs w:val="28"/>
        </w:rPr>
        <w:t>предоставлять отчёт</w:t>
      </w:r>
      <w:proofErr w:type="gramEnd"/>
      <w:r>
        <w:rPr>
          <w:sz w:val="28"/>
          <w:szCs w:val="28"/>
        </w:rPr>
        <w:t xml:space="preserve"> о проделанной работе в срок не позднее 5-ти календарных дней по окончании каждого отчетного календарного месяца.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 Исполнитель не несет ответственности за действия третьих лиц, а именно – действий поисковых систем Яндекс 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. В случае изменения системы ранжирования сайтов, условий размещения контекстной рекламы и других видов реклам поисковыми системами Яндекс 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, Исполнитель приложит все усилия для того, чтобы вывести сайт в ТОП-10 поисковых систем. 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 Исполнитель обязан составить семантическое ядро ключевых слов для </w:t>
      </w:r>
      <w:r>
        <w:rPr>
          <w:sz w:val="28"/>
          <w:szCs w:val="28"/>
          <w:lang w:val="en-US"/>
        </w:rPr>
        <w:t>SEO</w:t>
      </w:r>
      <w:r>
        <w:rPr>
          <w:sz w:val="28"/>
          <w:szCs w:val="28"/>
        </w:rPr>
        <w:t xml:space="preserve"> оптимизации в соответствии с Приложением № 1 к настоящему Договору. 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 Исполнитель, в рамках исполнения обязательств по настоящему Договору вправе учитывать принятые Сторонами Рекомендации в достижении поставленных перед ним целей, и реализовывать их в том объеме и порядке, в </w:t>
      </w:r>
      <w:r>
        <w:rPr>
          <w:sz w:val="28"/>
          <w:szCs w:val="28"/>
        </w:rPr>
        <w:lastRenderedPageBreak/>
        <w:t>каком посчитает необходимым и достаточным для оказания услуг.</w:t>
      </w:r>
    </w:p>
    <w:p w:rsidR="00CF1B60" w:rsidRDefault="00982A68">
      <w:pPr>
        <w:pStyle w:val="23"/>
        <w:shd w:val="clear" w:color="auto" w:fill="auto"/>
        <w:tabs>
          <w:tab w:val="left" w:pos="1426"/>
        </w:tabs>
        <w:spacing w:after="0"/>
        <w:ind w:left="567" w:right="14"/>
        <w:jc w:val="both"/>
        <w:rPr>
          <w:sz w:val="28"/>
          <w:szCs w:val="28"/>
        </w:rPr>
      </w:pPr>
      <w:r>
        <w:rPr>
          <w:sz w:val="28"/>
          <w:szCs w:val="28"/>
        </w:rPr>
        <w:t>3.1.10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возникновения необходимости выполнения услуг не предусмотренных настоящим Договором (Приложение № 1), а также несения расходов связанных с целями достижения результата по настоящему Договору, такие услуги и расходы оплачиваются Заказчиком дополнительно на основании выставленного Исполнителем или третьими лицами счета. В случае отказа Заказчика от оплаты указанных расходов, последний самостоятельно несет риск наступления негативных последствий, вызванных таким отказом.   </w:t>
      </w:r>
    </w:p>
    <w:p w:rsidR="00CF1B60" w:rsidRDefault="00CF1B60">
      <w:pPr>
        <w:pStyle w:val="23"/>
        <w:shd w:val="clear" w:color="auto" w:fill="auto"/>
        <w:tabs>
          <w:tab w:val="left" w:pos="1426"/>
        </w:tabs>
        <w:spacing w:after="0"/>
        <w:ind w:left="782" w:right="14"/>
        <w:jc w:val="both"/>
        <w:rPr>
          <w:sz w:val="28"/>
          <w:szCs w:val="28"/>
        </w:rPr>
      </w:pPr>
    </w:p>
    <w:p w:rsidR="00CF1B60" w:rsidRDefault="00982A68">
      <w:pPr>
        <w:pStyle w:val="10"/>
        <w:shd w:val="clear" w:color="auto" w:fill="auto"/>
        <w:tabs>
          <w:tab w:val="left" w:pos="1256"/>
        </w:tabs>
        <w:spacing w:before="0" w:after="226"/>
        <w:ind w:left="567" w:right="14"/>
        <w:rPr>
          <w:sz w:val="28"/>
          <w:szCs w:val="28"/>
        </w:rPr>
      </w:pPr>
      <w:bookmarkStart w:id="3" w:name="bookmark1"/>
      <w:r>
        <w:rPr>
          <w:sz w:val="28"/>
          <w:szCs w:val="28"/>
        </w:rPr>
        <w:t>3.2.  Права и обязанности Заказчика:</w:t>
      </w:r>
      <w:bookmarkEnd w:id="3"/>
    </w:p>
    <w:p w:rsidR="00CF1B60" w:rsidRDefault="00982A68">
      <w:pPr>
        <w:pStyle w:val="23"/>
        <w:shd w:val="clear" w:color="auto" w:fill="auto"/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3.2.1 Заказчик обязуется выделить ответственного сотрудника для оперативного</w:t>
      </w:r>
      <w:r>
        <w:rPr>
          <w:sz w:val="28"/>
          <w:szCs w:val="28"/>
        </w:rPr>
        <w:br/>
        <w:t>взаимодействия с сотрудником Исполнителя.</w:t>
      </w:r>
    </w:p>
    <w:p w:rsidR="00CF1B60" w:rsidRDefault="00982A68">
      <w:pPr>
        <w:pStyle w:val="23"/>
        <w:shd w:val="clear" w:color="auto" w:fill="auto"/>
        <w:tabs>
          <w:tab w:val="left" w:pos="1592"/>
        </w:tabs>
        <w:spacing w:after="0"/>
        <w:ind w:left="567" w:right="11"/>
        <w:jc w:val="both"/>
      </w:pPr>
      <w:r>
        <w:rPr>
          <w:sz w:val="28"/>
          <w:szCs w:val="28"/>
        </w:rPr>
        <w:t>3.2.2 Заказчик обязуется предоставить Исполнителю информацию, необходимую для оказания Исполнителем Услуг по настоящему Договору (коды доступа к сайту, ценовую информацию, видео, изображение, брифы по форме Исполнителя и другую информацию, которая будет необходима Исполнителю для качественного оказания услуг по Настоящему договору), направлять ее исполнителю по факсу или по электронной почте.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3.2.3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платить Услуги в сроки и в порядке, установленные настоящим Договором.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роконсультировать Исполнителя по своему продукту, для того, чтобы он смог создать качественный продающий текст для сайта Заказчика, а также участвовать в сборе основного семантического ядра для </w:t>
      </w:r>
      <w:r>
        <w:rPr>
          <w:sz w:val="28"/>
          <w:szCs w:val="28"/>
          <w:lang w:val="en-US"/>
        </w:rPr>
        <w:t>SEO</w:t>
      </w:r>
      <w:r>
        <w:rPr>
          <w:sz w:val="28"/>
          <w:szCs w:val="28"/>
        </w:rPr>
        <w:t xml:space="preserve"> оптимизации сайта. 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препятствовать Исполнителю в установлении кодов Яндекс Метрики, Яндекс Целевой звонок, кодов сквозной аналитики для отслеживания поступления заявок, времени заявок. Не препятствовать Исполнителю в отслеживании заявок, которые приходят на корпоративную почту Заказчика для отслеживания конверсии сайта и качества его оптимизации.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ринять в течение пяти дней оказанные Исполнителем услуги, подписав соответствующий акт. 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3.2.6.1 Акт приема-сдачи оказанных услуг направляется Исполнителем в адрес Заказчика заказной корреспонденцией по адресу, указанному в Договоре. Акт считается полученным по истечении 10 (десяти) дней с момента направления.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3.2.6.2 Заказчик обязан рассмотреть акт приема-сдачи оказанных услуг в срок, указанный в пункте 3.2.6, и подписанный экземпляр акта, либо, при наличии замечаний, - мотивированные возражения не него, направить в адрес Исполнителя.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3.2.6.3 Стороны могут осуществить приемку услуг посредством обмена документами по электронной почте. Исполнитель вправе направить акт приема-сдачи оказанных услуг в сканированном цветном изображении на адрес электронной почты Заказчика (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site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t>)</w:t>
      </w:r>
      <w:r>
        <w:rPr>
          <w:sz w:val="28"/>
          <w:szCs w:val="28"/>
        </w:rPr>
        <w:t>, а Заказчик, рассмотрев направленные документы, также отправить на адрес электронной почты Исполнителя (</w:t>
      </w:r>
      <w:hyperlink r:id="rId10">
        <w:r>
          <w:rPr>
            <w:rStyle w:val="InternetLink"/>
            <w:sz w:val="28"/>
            <w:szCs w:val="28"/>
          </w:rPr>
          <w:t>info@gvate.ru</w:t>
        </w:r>
      </w:hyperlink>
      <w:r>
        <w:rPr>
          <w:sz w:val="28"/>
          <w:szCs w:val="28"/>
        </w:rPr>
        <w:t>) подписанный экземпляр акта либо возражения на него в виде сканированного цветного изображения.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3.2.6.4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поступления возражений Заказчика по оказанным услугам, </w:t>
      </w:r>
      <w:r>
        <w:rPr>
          <w:sz w:val="28"/>
          <w:szCs w:val="28"/>
        </w:rPr>
        <w:lastRenderedPageBreak/>
        <w:t>Исполнитель обязан в разумные сроки принять меры по их устранению и сдаче результата оказанных услуг Исполнителю.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3.2.6.5 Заказчик не вправе устраняться от приемки оказанных Заказчиком услуг. Действия Заказчика по уклонению от приемки услуг более чем в течение 15 (пятнадцати) дней будут считаться недобросовестным поведением, последствием которого является приемка оказанных услуг без возможности заявления дальнейших возражений по их объему и качеству, и составления Исполнителем одностороннего акта.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3.2.7 Заказчик сам несет риск наступления негативных последствий вследствие использования на сайте заимствованной информации, нарушении авторских прав и требований законодательства о рекламе.</w:t>
      </w:r>
    </w:p>
    <w:p w:rsidR="00CF1B60" w:rsidRDefault="00CF1B60">
      <w:pPr>
        <w:pStyle w:val="10"/>
        <w:shd w:val="clear" w:color="auto" w:fill="auto"/>
        <w:tabs>
          <w:tab w:val="left" w:pos="3114"/>
        </w:tabs>
        <w:spacing w:before="0" w:after="0"/>
        <w:rPr>
          <w:sz w:val="28"/>
          <w:szCs w:val="28"/>
        </w:rPr>
      </w:pPr>
    </w:p>
    <w:p w:rsidR="00CF1B60" w:rsidRDefault="00982A68">
      <w:pPr>
        <w:pStyle w:val="10"/>
        <w:shd w:val="clear" w:color="auto" w:fill="auto"/>
        <w:tabs>
          <w:tab w:val="left" w:pos="3114"/>
        </w:tabs>
        <w:spacing w:before="0" w:after="0"/>
        <w:ind w:left="567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4. Стоимость работ и порядок расчетов</w:t>
      </w:r>
      <w:bookmarkEnd w:id="4"/>
    </w:p>
    <w:p w:rsidR="00CF1B60" w:rsidRDefault="00CF1B60">
      <w:pPr>
        <w:pStyle w:val="10"/>
        <w:shd w:val="clear" w:color="auto" w:fill="auto"/>
        <w:tabs>
          <w:tab w:val="left" w:pos="3114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 Стоимость услуг Исполнителя по оказанию услуг по продвижению сайта в ТОП-10 Яндекса 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составляет </w:t>
      </w:r>
      <w:r w:rsidR="001815B0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> 000 (</w:t>
      </w:r>
      <w:r w:rsidR="001815B0">
        <w:rPr>
          <w:b/>
          <w:bCs/>
          <w:sz w:val="28"/>
          <w:szCs w:val="28"/>
        </w:rPr>
        <w:t>сорок</w:t>
      </w:r>
      <w:r>
        <w:rPr>
          <w:b/>
          <w:bCs/>
          <w:sz w:val="28"/>
          <w:szCs w:val="28"/>
        </w:rPr>
        <w:t xml:space="preserve"> тысяч) рублей </w:t>
      </w:r>
      <w:r>
        <w:rPr>
          <w:sz w:val="28"/>
          <w:szCs w:val="28"/>
        </w:rPr>
        <w:t>в месяц (НДС не облагается).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Заказчик производит ежемесячное авансирование услуг по Договору в размере, указанном в пункте 4.1 настоящего Договора не позднее 5 (пяти) дней со дня выставления счета Исполнителем. 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4.3 Счета, выставленные по факсу или по электронной почте, стороны договорились считать действительными.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 xml:space="preserve">4.4 Оплата производится в наличной или безналичной форме, по согласованию с Заказчиком. 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Датой выполнения обязательств Заказчика по оплате услуг Исполнителя является дата зачисления денежных средств на корреспондентский счет банка, в котором открыт расчетный счет Исполнителя или наличная оплата услуг Исполнителя, подтвержденная приходно-кассовым ордером и чеками оплаты. 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782" w:right="11" w:firstLine="69"/>
        <w:jc w:val="both"/>
        <w:rPr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bookmarkStart w:id="5" w:name="bookmark6"/>
      <w:r>
        <w:rPr>
          <w:b/>
          <w:sz w:val="28"/>
          <w:szCs w:val="28"/>
        </w:rPr>
        <w:t>5. Обстоятельства непреодолимой силы</w:t>
      </w:r>
      <w:bookmarkEnd w:id="5"/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5.1 Стороны освобождаются от ответственности за частичное или неполное неисполнение своих обязанностей по настоящему Договору, если это неисполнение явилось следствием обстоятельств непреодолимой силы в результате событий чрезвычайного характера. Такими обстоятельствами считаются стихийные бедствия, вооруженные конфликты, забастовки, издание органами государственной власти и управления нормативных актов, препятствующих исполнению настоящего Договора, а также другие события, возникшие после подписания настоящего Договора и находящиеся вне разумного предвидения и контроля Сторон.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5.2 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должна содержать данные о характере обстоятельств, оценку их влияния на исполнение Сторонами своих обязательств по настоящему Договору и срок исполнения обязательств.</w:t>
      </w:r>
      <w:bookmarkStart w:id="6" w:name="bookmark7"/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right="11"/>
        <w:rPr>
          <w:b/>
          <w:sz w:val="28"/>
          <w:szCs w:val="28"/>
        </w:rPr>
      </w:pP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right="11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r>
        <w:rPr>
          <w:b/>
          <w:sz w:val="28"/>
          <w:szCs w:val="28"/>
        </w:rPr>
        <w:t>6. Конфиденциальность</w:t>
      </w:r>
      <w:bookmarkEnd w:id="6"/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юбая информация, данные или сведения, пароли, коды, настройки, технологии, полученные Сторонами в целях исполнения настоящего Договора, рассматриваются, как конфиденциальные и не могут быть раскрыты третьим лицам в случае отсутствия письменного разрешения Сторон, за исключением случаев, предусмотренных действующим законодательством Российской Федерации.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right="11"/>
        <w:jc w:val="both"/>
        <w:rPr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bookmarkStart w:id="7" w:name="bookmark8"/>
      <w:r>
        <w:rPr>
          <w:b/>
          <w:sz w:val="28"/>
          <w:szCs w:val="28"/>
        </w:rPr>
        <w:t>7. Ответственность Сторон</w:t>
      </w:r>
      <w:bookmarkEnd w:id="7"/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7.1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 неисполнение,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7.2 Заказчик гарантирует, что информационное наполнение сайта не нарушает и не влечет за собой нарушение каких-либо прав третьих лиц и действующего законодательства РФ.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7.3 Заказчик самостоятельно в полном объеме несет ответственность за соответствие информационного наполнения сайта требованиям законодательства РФ, юридическую правомерность использования логотипов, фирменных наименований и прочих объектов интеллектуальной собственности и средств индивидуализации в информационном наполнении сайта,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перечне ключевых слов, а равно за отсутствие в информационном наполнении сайта информацией, предусмотренной законодательством РФ.</w:t>
      </w:r>
      <w:proofErr w:type="gramEnd"/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7.4 Исполнитель несет ответственность за наполнение сайта в случае заимствования информации с сайтов третьих лиц либо из иных источников, в случае предъявления третьими лицами соответствующих претензий в его адрес или в адрес Заказчика.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>В случае если выполнение обязательств по договору явилось основанием для предъявления к Исполнителю претензий, исков и/или предписаний по уплате штрафных санкций со стороны государственных органов и/или третьих лиц, Заказчик обязуется незамедлительно по требованию Исполнителя предоставить ему всю запрашиваемую информацию, касающуюся информационного наполнения сайта, содействовать Исполнителю в урегулировании таких претензий и исков, а также возместить документально подтвержденные убытки (включая</w:t>
      </w:r>
      <w:proofErr w:type="gramEnd"/>
      <w:r>
        <w:rPr>
          <w:sz w:val="28"/>
          <w:szCs w:val="28"/>
        </w:rPr>
        <w:t xml:space="preserve"> судебные расходы, расходы по уплате штрафов), причиненные Исполнителю вследствие предъявления ему таких претензий, исков и предписаний в связи с нарушением прав третьих лиц и/или действующего законодательства РФ, если данные убытки стали следствием неправомочных действий Заказчика. В случае нарушения Исполнителем требования законодательства РФ и последовавших за этим претензий, исков и/или предписаний по уплате штрафных санкций со стороны государственных органов и/или третьих лиц, всю ответственность и расходы несёт Исполнитель.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 xml:space="preserve">7.6 Исполнитель не несет ответственности по претензиям Заказчика к качеству </w:t>
      </w:r>
      <w:r>
        <w:rPr>
          <w:sz w:val="28"/>
          <w:szCs w:val="28"/>
        </w:rPr>
        <w:lastRenderedPageBreak/>
        <w:t>доступа к информации Заказчика, связанных с качеством функционирования сетей Интернет — провайдеров, городской телефонной сети, с функционированием абонентского оборудования и другими обстоятельствами, находящимися вне компетенции Исполнителя.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782" w:right="11" w:firstLine="709"/>
        <w:jc w:val="both"/>
        <w:rPr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r>
        <w:rPr>
          <w:b/>
          <w:sz w:val="28"/>
          <w:szCs w:val="28"/>
        </w:rPr>
        <w:t>8. Порядок разрешения споров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споры или разногласия, возникающие между Сторонами по настоящему Договору, разрешаются путем переговоров.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обращения в суд Сторона обязана направить другой Стороне претензию, срок рассмотрения которой составляет пятнадцать календарных дней.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невозможности разрешения разногласий путем переговоров они подлежат рассмотрению в Арбитражном суде г. Санкт-Петербурга и Ленинградской области в порядке, установленном законодательством Российской Федерации.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r>
        <w:rPr>
          <w:b/>
          <w:sz w:val="28"/>
          <w:szCs w:val="28"/>
        </w:rPr>
        <w:t>9. Заключительные положения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r>
        <w:rPr>
          <w:sz w:val="28"/>
          <w:szCs w:val="28"/>
        </w:rPr>
        <w:t>9.1 Настоящий Договор составлен в двух экземплярах, по одному экземпляру для каждой из Сторон.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уведомления и сообщения, направляемые в соответствии с настоящим Договором или в связи с ним, должны быть сделаны в письменной форме и доставлены курьером или посланы заказным письмом с уведомлением о вручении, направлены по факсу, посредством электронной почты и других средств связи, обеспечивающих подтверждение факта и даты получения сообщений другой Стороной.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</w:pPr>
      <w:proofErr w:type="gramStart"/>
      <w:r>
        <w:rPr>
          <w:sz w:val="28"/>
          <w:szCs w:val="28"/>
        </w:rPr>
        <w:t>9.3 Исполнитель и Заказчик обязаны незамедлительно информировать друг друга о предполагаемом изменении своей организационно - правовой формы, реорганизации, смене руководства, об открытии новых филиалов и представительств, принятых изменениях к учредительным документам, смене местонахождения, изменении банковских реквизитов, номеров телефонов, факсов, адресов электронной почты и других вопросах, которые могли бы повлиять на взаимоотношения между сторонами, но в любом случае, не позднее 3 (трех</w:t>
      </w:r>
      <w:proofErr w:type="gramEnd"/>
      <w:r>
        <w:rPr>
          <w:sz w:val="28"/>
          <w:szCs w:val="28"/>
        </w:rPr>
        <w:t>) календарных дней с момента фактически (в некоторых случаях обязательной регистрации), произошедших изменений.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изменения и дополнения к настоящему договору имеют юридическую силу, если исполнены в письменной форме и подписаны уполномоченными представителями Сторон.</w:t>
      </w: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>9.5 Переписка между Сторонами совершенная посредством электронной почты признается юридически значимой, и может быть предоставлена в суд или в иные заинтересованные органы в качестве доказательств.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</w:pPr>
      <w:r>
        <w:rPr>
          <w:b/>
          <w:sz w:val="28"/>
          <w:szCs w:val="28"/>
        </w:rPr>
        <w:t>10. Приложения</w:t>
      </w:r>
    </w:p>
    <w:p w:rsidR="00CF1B60" w:rsidRDefault="00CF1B60">
      <w:pPr>
        <w:pStyle w:val="23"/>
        <w:tabs>
          <w:tab w:val="left" w:pos="6854"/>
          <w:tab w:val="left" w:pos="7771"/>
        </w:tabs>
        <w:spacing w:after="0"/>
        <w:ind w:left="567" w:right="11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tabs>
          <w:tab w:val="left" w:pos="6854"/>
          <w:tab w:val="left" w:pos="7771"/>
        </w:tabs>
        <w:spacing w:after="0"/>
        <w:ind w:left="56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Нижеперечисленные приложения являются неотъемлемой частью настоящего Договора: Приложение № 1 – оказываемые услуги, Приложение №2 </w:t>
      </w:r>
      <w:r>
        <w:rPr>
          <w:sz w:val="28"/>
          <w:szCs w:val="28"/>
        </w:rPr>
        <w:lastRenderedPageBreak/>
        <w:t>– список ключевых слов к продвижению.</w:t>
      </w:r>
    </w:p>
    <w:p w:rsidR="00CF1B60" w:rsidRDefault="00CF1B60">
      <w:pPr>
        <w:pStyle w:val="40"/>
        <w:shd w:val="clear" w:color="auto" w:fill="auto"/>
        <w:tabs>
          <w:tab w:val="left" w:pos="1930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CF1B60">
      <w:pPr>
        <w:pStyle w:val="40"/>
        <w:shd w:val="clear" w:color="auto" w:fill="auto"/>
        <w:tabs>
          <w:tab w:val="left" w:pos="1930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CF1B60">
      <w:pPr>
        <w:pStyle w:val="40"/>
        <w:shd w:val="clear" w:color="auto" w:fill="auto"/>
        <w:tabs>
          <w:tab w:val="left" w:pos="1930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CF1B60">
      <w:pPr>
        <w:pStyle w:val="40"/>
        <w:shd w:val="clear" w:color="auto" w:fill="auto"/>
        <w:tabs>
          <w:tab w:val="left" w:pos="1930"/>
        </w:tabs>
        <w:spacing w:before="0" w:after="0"/>
        <w:ind w:left="567"/>
        <w:jc w:val="center"/>
        <w:rPr>
          <w:sz w:val="28"/>
          <w:szCs w:val="28"/>
        </w:rPr>
      </w:pPr>
    </w:p>
    <w:p w:rsidR="00CF1B60" w:rsidRDefault="00982A68">
      <w:pPr>
        <w:pStyle w:val="40"/>
        <w:shd w:val="clear" w:color="auto" w:fill="auto"/>
        <w:tabs>
          <w:tab w:val="left" w:pos="1930"/>
        </w:tabs>
        <w:spacing w:before="0" w:after="0"/>
        <w:ind w:left="567"/>
        <w:jc w:val="center"/>
      </w:pPr>
      <w:r>
        <w:rPr>
          <w:sz w:val="28"/>
          <w:szCs w:val="28"/>
        </w:rPr>
        <w:t>11. Юридические адреса и банковские реквизиты, подписи сторон</w:t>
      </w:r>
    </w:p>
    <w:p w:rsidR="00CF1B60" w:rsidRDefault="00CF1B60">
      <w:pPr>
        <w:pStyle w:val="40"/>
        <w:shd w:val="clear" w:color="auto" w:fill="auto"/>
        <w:tabs>
          <w:tab w:val="left" w:pos="1930"/>
        </w:tabs>
        <w:spacing w:before="0" w:after="0"/>
        <w:ind w:left="567" w:right="1739"/>
        <w:rPr>
          <w:sz w:val="28"/>
          <w:szCs w:val="28"/>
        </w:rPr>
      </w:pPr>
    </w:p>
    <w:tbl>
      <w:tblPr>
        <w:tblW w:w="9827" w:type="dxa"/>
        <w:jc w:val="center"/>
        <w:tblCellSpacing w:w="0" w:type="dxa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99"/>
      </w:tblGrid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ИСПОЛНИТЕЛЬ: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ЗАКАЗЧИК:</w:t>
            </w: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Индивидуальный предприниматель Лялин Денис Андреевич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spacing w:after="0"/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B438AE">
        <w:trPr>
          <w:trHeight w:val="640"/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490501523850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/с </w:t>
            </w:r>
            <w:r w:rsidRPr="0007314F">
              <w:rPr>
                <w:rFonts w:ascii="Times New Roman" w:eastAsia="Times New Roman" w:hAnsi="Times New Roman"/>
                <w:sz w:val="26"/>
                <w:szCs w:val="26"/>
              </w:rPr>
              <w:t>40802810201500394309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к/с: </w:t>
            </w:r>
            <w:r w:rsidRPr="0007314F">
              <w:rPr>
                <w:rStyle w:val="c-bankaccountnumber-component"/>
                <w:rFonts w:ascii="Times New Roman" w:hAnsi="Times New Roman"/>
                <w:sz w:val="26"/>
                <w:szCs w:val="26"/>
                <w:shd w:val="clear" w:color="auto" w:fill="FFFFFF"/>
              </w:rPr>
              <w:t>30101810745374525104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БИК </w:t>
            </w: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044525104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ОКПО: 1037711013295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ОКВЭД: 72.60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pStyle w:val="p3"/>
              <w:rPr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314491011400042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"Банк Точка"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RP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e-mail: info@gvate.ru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__________________/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Д.А. Лялин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М.П.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F1B60" w:rsidRDefault="00CF1B60">
      <w:pPr>
        <w:pStyle w:val="aa"/>
        <w:shd w:val="clear" w:color="auto" w:fill="auto"/>
        <w:tabs>
          <w:tab w:val="left" w:pos="3375"/>
        </w:tabs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1815B0" w:rsidRDefault="001815B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rPr>
          <w:sz w:val="28"/>
          <w:szCs w:val="28"/>
        </w:rPr>
      </w:pPr>
    </w:p>
    <w:p w:rsidR="00CF1B60" w:rsidRDefault="00982A68">
      <w:pPr>
        <w:pStyle w:val="aa"/>
        <w:shd w:val="clear" w:color="auto" w:fill="auto"/>
        <w:spacing w:line="240" w:lineRule="auto"/>
        <w:jc w:val="center"/>
      </w:pPr>
      <w:r>
        <w:rPr>
          <w:sz w:val="28"/>
          <w:szCs w:val="28"/>
        </w:rPr>
        <w:lastRenderedPageBreak/>
        <w:t xml:space="preserve">Приложение №1 к Договору № </w:t>
      </w:r>
      <w:r w:rsidR="001815B0">
        <w:rPr>
          <w:sz w:val="28"/>
          <w:szCs w:val="28"/>
        </w:rPr>
        <w:t>2024-01-01</w:t>
      </w:r>
      <w:r>
        <w:rPr>
          <w:sz w:val="28"/>
          <w:szCs w:val="28"/>
        </w:rPr>
        <w:t xml:space="preserve"> от </w:t>
      </w:r>
      <w:r w:rsidR="001815B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815B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1815B0">
        <w:rPr>
          <w:sz w:val="28"/>
          <w:szCs w:val="28"/>
        </w:rPr>
        <w:t xml:space="preserve">24 </w:t>
      </w:r>
      <w:r>
        <w:rPr>
          <w:sz w:val="28"/>
          <w:szCs w:val="28"/>
        </w:rPr>
        <w:t>г.</w:t>
      </w:r>
    </w:p>
    <w:p w:rsidR="00CF1B60" w:rsidRDefault="00982A68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продвижение информационного ресурса (сайта) в сети Интернет</w:t>
      </w:r>
    </w:p>
    <w:p w:rsidR="00CF1B60" w:rsidRDefault="00CF1B60">
      <w:pPr>
        <w:pStyle w:val="23"/>
        <w:shd w:val="clear" w:color="auto" w:fill="auto"/>
        <w:spacing w:after="0"/>
        <w:jc w:val="center"/>
        <w:rPr>
          <w:b/>
          <w:sz w:val="28"/>
          <w:szCs w:val="28"/>
        </w:rPr>
      </w:pPr>
    </w:p>
    <w:p w:rsidR="00CF1B60" w:rsidRDefault="00982A68">
      <w:pPr>
        <w:pStyle w:val="23"/>
        <w:shd w:val="clear" w:color="auto" w:fill="auto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услуг </w:t>
      </w:r>
    </w:p>
    <w:p w:rsidR="00CF1B60" w:rsidRDefault="00CF1B60">
      <w:pPr>
        <w:pStyle w:val="23"/>
        <w:shd w:val="clear" w:color="auto" w:fill="auto"/>
        <w:tabs>
          <w:tab w:val="left" w:pos="6854"/>
          <w:tab w:val="left" w:pos="7771"/>
        </w:tabs>
        <w:spacing w:after="0"/>
        <w:ind w:right="11"/>
        <w:jc w:val="both"/>
        <w:rPr>
          <w:b/>
          <w:sz w:val="28"/>
          <w:szCs w:val="28"/>
        </w:rPr>
      </w:pPr>
    </w:p>
    <w:tbl>
      <w:tblPr>
        <w:tblW w:w="101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45"/>
        <w:gridCol w:w="9336"/>
      </w:tblGrid>
      <w:tr w:rsidR="00CF1B60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center"/>
            </w:pPr>
            <w:r>
              <w:rPr>
                <w:b/>
                <w:sz w:val="28"/>
                <w:szCs w:val="28"/>
              </w:rPr>
              <w:t xml:space="preserve">Наименование услуг по </w:t>
            </w:r>
            <w:r>
              <w:rPr>
                <w:b/>
                <w:sz w:val="28"/>
                <w:szCs w:val="28"/>
                <w:lang w:val="en-US"/>
              </w:rPr>
              <w:t>SEO</w:t>
            </w:r>
            <w:r>
              <w:rPr>
                <w:b/>
                <w:sz w:val="28"/>
                <w:szCs w:val="28"/>
              </w:rPr>
              <w:t xml:space="preserve"> оптимизации</w:t>
            </w:r>
          </w:p>
        </w:tc>
      </w:tr>
      <w:tr w:rsidR="00CF1B60">
        <w:trPr>
          <w:trHeight w:val="6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семантического ядра.</w:t>
            </w:r>
          </w:p>
        </w:tc>
      </w:tr>
      <w:tr w:rsidR="00CF1B60">
        <w:trPr>
          <w:trHeight w:val="59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</w:pPr>
            <w:r>
              <w:rPr>
                <w:sz w:val="28"/>
                <w:szCs w:val="28"/>
              </w:rPr>
              <w:t xml:space="preserve">Оптимизация сайта и постепенный вывод ключевых слов в ТОП-10 поисковых систем Яндекс и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</w:rPr>
              <w:t>. Список ключевых слов приведен в Приложении №2.</w:t>
            </w:r>
          </w:p>
        </w:tc>
      </w:tr>
      <w:tr w:rsidR="00CF1B60">
        <w:trPr>
          <w:trHeight w:val="6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Ежемесячный отчет по позициям ключевых слов.</w:t>
            </w:r>
          </w:p>
        </w:tc>
      </w:tr>
      <w:tr w:rsidR="00CF1B60">
        <w:trPr>
          <w:trHeight w:val="9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tabs>
                <w:tab w:val="left" w:pos="6854"/>
                <w:tab w:val="left" w:pos="7771"/>
              </w:tabs>
              <w:spacing w:after="0"/>
              <w:ind w:righ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сайта, которое включает в себя создание товарных позиций; оптимизацию страниц; работу с программным кодом сайта; </w:t>
            </w:r>
            <w:proofErr w:type="spellStart"/>
            <w:r>
              <w:rPr>
                <w:sz w:val="28"/>
                <w:szCs w:val="28"/>
              </w:rPr>
              <w:t>редизайн</w:t>
            </w:r>
            <w:proofErr w:type="spellEnd"/>
            <w:r>
              <w:rPr>
                <w:sz w:val="28"/>
                <w:szCs w:val="28"/>
              </w:rPr>
              <w:t xml:space="preserve"> сайта по усмотрению Исполнителя и рекомендациям Заказчика; добавление </w:t>
            </w:r>
            <w:proofErr w:type="spellStart"/>
            <w:r>
              <w:rPr>
                <w:sz w:val="28"/>
                <w:szCs w:val="28"/>
              </w:rPr>
              <w:t>акционных</w:t>
            </w:r>
            <w:proofErr w:type="spellEnd"/>
            <w:r>
              <w:rPr>
                <w:sz w:val="28"/>
                <w:szCs w:val="28"/>
              </w:rPr>
              <w:t xml:space="preserve"> предложений по запросу Заказчика; а также ежемесячные дополнительные работы по усмотрению Исполнителя.</w:t>
            </w:r>
          </w:p>
        </w:tc>
      </w:tr>
    </w:tbl>
    <w:p w:rsidR="00CF1B60" w:rsidRDefault="00CF1B60">
      <w:pPr>
        <w:pStyle w:val="23"/>
        <w:shd w:val="clear" w:color="auto" w:fill="auto"/>
        <w:tabs>
          <w:tab w:val="left" w:pos="6854"/>
          <w:tab w:val="left" w:pos="7771"/>
        </w:tabs>
        <w:spacing w:after="0"/>
        <w:ind w:right="11"/>
        <w:jc w:val="both"/>
        <w:rPr>
          <w:sz w:val="28"/>
          <w:szCs w:val="28"/>
        </w:rPr>
      </w:pPr>
    </w:p>
    <w:p w:rsidR="00CF1B60" w:rsidRDefault="00CF1B60">
      <w:pPr>
        <w:pStyle w:val="10"/>
        <w:shd w:val="clear" w:color="auto" w:fill="auto"/>
        <w:tabs>
          <w:tab w:val="left" w:pos="40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9827" w:type="dxa"/>
        <w:jc w:val="center"/>
        <w:tblCellSpacing w:w="0" w:type="dxa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99"/>
      </w:tblGrid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ИСПОЛНИТЕЛЬ: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ЗАКАЗЧИК:</w:t>
            </w: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Индивидуальный предприниматель Лялин Денис Андреевич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spacing w:after="0"/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B438AE">
        <w:trPr>
          <w:trHeight w:val="640"/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490501523850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/с </w:t>
            </w:r>
            <w:r w:rsidRPr="0007314F">
              <w:rPr>
                <w:rFonts w:ascii="Times New Roman" w:eastAsia="Times New Roman" w:hAnsi="Times New Roman"/>
                <w:sz w:val="26"/>
                <w:szCs w:val="26"/>
              </w:rPr>
              <w:t>40802810201500394309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к/с: </w:t>
            </w:r>
            <w:r w:rsidRPr="0007314F">
              <w:rPr>
                <w:rStyle w:val="c-bankaccountnumber-component"/>
                <w:rFonts w:ascii="Times New Roman" w:hAnsi="Times New Roman"/>
                <w:sz w:val="26"/>
                <w:szCs w:val="26"/>
                <w:shd w:val="clear" w:color="auto" w:fill="FFFFFF"/>
              </w:rPr>
              <w:t>30101810745374525104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БИК </w:t>
            </w: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044525104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ОКПО: 1037711013295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ОКВЭД: 72.60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pStyle w:val="p3"/>
              <w:rPr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314491011400042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"Банк Точка"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RP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e-mail: info@gvate.ru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__________________/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Д.А. Лялин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М.П.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B438AE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F1B60" w:rsidRDefault="00CF1B60">
      <w:pPr>
        <w:pStyle w:val="10"/>
        <w:shd w:val="clear" w:color="auto" w:fill="auto"/>
        <w:tabs>
          <w:tab w:val="left" w:pos="4018"/>
        </w:tabs>
        <w:spacing w:before="0" w:after="0"/>
        <w:jc w:val="left"/>
        <w:rPr>
          <w:b w:val="0"/>
          <w:sz w:val="28"/>
          <w:szCs w:val="28"/>
        </w:rPr>
      </w:pPr>
    </w:p>
    <w:p w:rsidR="00CF1B60" w:rsidRDefault="00CF1B60">
      <w:pPr>
        <w:pStyle w:val="aa"/>
        <w:shd w:val="clear" w:color="auto" w:fill="auto"/>
        <w:spacing w:line="240" w:lineRule="auto"/>
        <w:jc w:val="center"/>
        <w:rPr>
          <w:sz w:val="28"/>
          <w:szCs w:val="28"/>
          <w:lang w:val="en-US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8" w:name="_GoBack"/>
      <w:bookmarkEnd w:id="8"/>
    </w:p>
    <w:p w:rsidR="001815B0" w:rsidRDefault="001815B0" w:rsidP="001815B0">
      <w:pPr>
        <w:pStyle w:val="aa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815B0" w:rsidRDefault="00982A68" w:rsidP="001815B0">
      <w:pPr>
        <w:pStyle w:val="aa"/>
        <w:shd w:val="clear" w:color="auto" w:fill="auto"/>
        <w:spacing w:line="240" w:lineRule="auto"/>
        <w:jc w:val="center"/>
      </w:pPr>
      <w:r>
        <w:rPr>
          <w:sz w:val="28"/>
          <w:szCs w:val="28"/>
        </w:rPr>
        <w:lastRenderedPageBreak/>
        <w:t xml:space="preserve">Приложение №2 к Договору </w:t>
      </w:r>
      <w:r w:rsidR="001815B0">
        <w:rPr>
          <w:sz w:val="28"/>
          <w:szCs w:val="28"/>
        </w:rPr>
        <w:t>№ 2024-01-01 от 01 января 2024 г.</w:t>
      </w:r>
    </w:p>
    <w:p w:rsidR="00CF1B60" w:rsidRDefault="00982A68">
      <w:pPr>
        <w:pStyle w:val="aa"/>
        <w:shd w:val="clear" w:color="auto" w:fill="auto"/>
        <w:spacing w:line="240" w:lineRule="auto"/>
        <w:jc w:val="center"/>
      </w:pPr>
      <w:r>
        <w:rPr>
          <w:sz w:val="28"/>
          <w:szCs w:val="28"/>
        </w:rPr>
        <w:t>продвижение информационного ресурса (сайта) в сети Интернет</w:t>
      </w:r>
      <w:r>
        <w:rPr>
          <w:sz w:val="28"/>
          <w:szCs w:val="28"/>
        </w:rPr>
        <w:br/>
      </w:r>
    </w:p>
    <w:p w:rsidR="00CF1B60" w:rsidRDefault="00982A68">
      <w:pPr>
        <w:pStyle w:val="23"/>
        <w:shd w:val="clear" w:color="auto" w:fill="auto"/>
        <w:spacing w:after="0"/>
        <w:jc w:val="center"/>
      </w:pPr>
      <w:r>
        <w:rPr>
          <w:sz w:val="28"/>
          <w:szCs w:val="28"/>
        </w:rPr>
        <w:t>Список ключевых запросов к продвижению</w:t>
      </w:r>
    </w:p>
    <w:p w:rsidR="00CF1B60" w:rsidRDefault="00CF1B60">
      <w:pPr>
        <w:pStyle w:val="23"/>
        <w:shd w:val="clear" w:color="auto" w:fill="auto"/>
        <w:spacing w:after="0"/>
        <w:jc w:val="center"/>
        <w:rPr>
          <w:sz w:val="28"/>
          <w:szCs w:val="28"/>
        </w:rPr>
      </w:pPr>
    </w:p>
    <w:tbl>
      <w:tblPr>
        <w:tblW w:w="97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43"/>
        <w:gridCol w:w="8704"/>
      </w:tblGrid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982A68">
            <w:pPr>
              <w:pStyle w:val="23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запросы</w:t>
            </w: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3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3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B60">
        <w:trPr>
          <w:trHeight w:val="3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B60" w:rsidRDefault="00CF1B60">
            <w:pPr>
              <w:pStyle w:val="23"/>
              <w:shd w:val="clear" w:color="auto" w:fill="auto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F1B60" w:rsidRDefault="00CF1B60">
      <w:pPr>
        <w:pStyle w:val="23"/>
        <w:shd w:val="clear" w:color="auto" w:fill="auto"/>
        <w:spacing w:after="0"/>
        <w:jc w:val="center"/>
        <w:rPr>
          <w:sz w:val="28"/>
          <w:szCs w:val="28"/>
        </w:rPr>
      </w:pPr>
    </w:p>
    <w:p w:rsidR="00CF1B60" w:rsidRDefault="00CF1B60">
      <w:pPr>
        <w:pStyle w:val="23"/>
        <w:shd w:val="clear" w:color="auto" w:fill="auto"/>
        <w:spacing w:after="0"/>
        <w:rPr>
          <w:sz w:val="28"/>
          <w:szCs w:val="28"/>
        </w:rPr>
      </w:pPr>
    </w:p>
    <w:tbl>
      <w:tblPr>
        <w:tblW w:w="9827" w:type="dxa"/>
        <w:jc w:val="center"/>
        <w:tblCellSpacing w:w="0" w:type="dxa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99"/>
      </w:tblGrid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ИСПОЛНИТЕЛЬ: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ЗАКАЗЧИК:</w:t>
            </w: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Индивидуальный предприниматель Лялин Денис Андреевич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spacing w:after="0"/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1815B0">
        <w:trPr>
          <w:trHeight w:val="640"/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pStyle w:val="23"/>
              <w:tabs>
                <w:tab w:val="left" w:pos="6854"/>
                <w:tab w:val="left" w:pos="7771"/>
              </w:tabs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490501523850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/с </w:t>
            </w:r>
            <w:r w:rsidRPr="0007314F">
              <w:rPr>
                <w:rFonts w:ascii="Times New Roman" w:eastAsia="Times New Roman" w:hAnsi="Times New Roman"/>
                <w:sz w:val="26"/>
                <w:szCs w:val="26"/>
              </w:rPr>
              <w:t>40802810201500394309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к/с: </w:t>
            </w:r>
            <w:r w:rsidRPr="0007314F">
              <w:rPr>
                <w:rStyle w:val="c-bankaccountnumber-component"/>
                <w:rFonts w:ascii="Times New Roman" w:hAnsi="Times New Roman"/>
                <w:sz w:val="26"/>
                <w:szCs w:val="26"/>
                <w:shd w:val="clear" w:color="auto" w:fill="FFFFFF"/>
              </w:rPr>
              <w:t>30101810745374525104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БИК </w:t>
            </w: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044525104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ОКПО: 1037711013295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ОКВЭД: 72.60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Pr="00607B51" w:rsidRDefault="001815B0" w:rsidP="00B438AE">
            <w:pPr>
              <w:pStyle w:val="p3"/>
              <w:rPr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314491011400042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"Банк Точка"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RP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e-mail: info@gvate.ru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__________________/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Д.А. Лялин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М.П.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B0" w:rsidRDefault="001815B0" w:rsidP="00B438AE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15B0" w:rsidTr="001815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5B0" w:rsidRDefault="001815B0" w:rsidP="00B438A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F1B60" w:rsidRPr="001815B0" w:rsidRDefault="00CF1B60" w:rsidP="001815B0">
      <w:pPr>
        <w:pStyle w:val="23"/>
        <w:shd w:val="clear" w:color="auto" w:fill="auto"/>
        <w:spacing w:after="0"/>
        <w:rPr>
          <w:sz w:val="28"/>
          <w:szCs w:val="28"/>
        </w:rPr>
      </w:pPr>
    </w:p>
    <w:sectPr w:rsidR="00CF1B60" w:rsidRPr="001815B0">
      <w:footerReference w:type="default" r:id="rId11"/>
      <w:pgSz w:w="11906" w:h="16838"/>
      <w:pgMar w:top="720" w:right="849" w:bottom="764" w:left="70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D" w:rsidRDefault="00E2236D">
      <w:r>
        <w:separator/>
      </w:r>
    </w:p>
  </w:endnote>
  <w:endnote w:type="continuationSeparator" w:id="0">
    <w:p w:rsidR="00E2236D" w:rsidRDefault="00E2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;돋움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0" w:rsidRDefault="00982A68">
    <w:pPr>
      <w:pStyle w:val="ac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7780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F1B60" w:rsidRDefault="00982A68">
                          <w:pPr>
                            <w:pStyle w:val="ac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815B0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3.5pt;margin-top:.05pt;width:7.7pt;height:14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" stroked="f">
              <v:fill opacity="0"/>
              <v:textbox inset="0,0,0,0">
                <w:txbxContent>
                  <w:p w:rsidR="00CF1B60" w:rsidRDefault="00982A68">
                    <w:pPr>
                      <w:pStyle w:val="ac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815B0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D" w:rsidRDefault="00E2236D">
      <w:r>
        <w:separator/>
      </w:r>
    </w:p>
  </w:footnote>
  <w:footnote w:type="continuationSeparator" w:id="0">
    <w:p w:rsidR="00E2236D" w:rsidRDefault="00E2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37C"/>
    <w:multiLevelType w:val="multilevel"/>
    <w:tmpl w:val="68783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A03F3B"/>
    <w:multiLevelType w:val="multilevel"/>
    <w:tmpl w:val="1138FC1A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0"/>
    <w:rsid w:val="001815B0"/>
    <w:rsid w:val="001876EE"/>
    <w:rsid w:val="00982A68"/>
    <w:rsid w:val="00CF1B60"/>
    <w:rsid w:val="00E2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B0"/>
    <w:pPr>
      <w:widowControl w:val="0"/>
    </w:pPr>
    <w:rPr>
      <w:rFonts w:ascii="Arial Unicode MS" w:eastAsia="Arial Unicode MS" w:hAnsi="Arial Unicode MS" w:cs="Arial Unicode MS"/>
      <w:color w:val="000000"/>
      <w:sz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2">
    <w:name w:val="Колонтитул (2)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otum85pt-1pt150">
    <w:name w:val="Основной текст (2) + Dotum;8;5 pt;Интервал -1 pt;Масштаб 150%"/>
    <w:qFormat/>
    <w:rPr>
      <w:rFonts w:ascii="Dotum;돋움" w:eastAsia="Dotum;돋움" w:hAnsi="Dotum;돋움" w:cs="Dotum;돋움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5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Верхний колонтитул Знак"/>
    <w:qFormat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Нижний колонтитул Знак"/>
    <w:qFormat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-message-heademail">
    <w:name w:val="b-message-head__email"/>
    <w:basedOn w:val="a0"/>
    <w:qFormat/>
  </w:style>
  <w:style w:type="character" w:styleId="a6">
    <w:name w:val="page number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2">
    <w:name w:val="Колонтитул (2)"/>
    <w:basedOn w:val="a"/>
    <w:qFormat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after="30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240" w:after="3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before="420" w:after="120"/>
      <w:jc w:val="both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aa">
    <w:name w:val="Колонтитул"/>
    <w:basedOn w:val="a"/>
    <w:qFormat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customStyle="1" w:styleId="p3">
    <w:name w:val="p3"/>
    <w:basedOn w:val="a"/>
    <w:rsid w:val="0018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-bankaccountnumber-component">
    <w:name w:val="c-bankaccountnumber-component"/>
    <w:basedOn w:val="a0"/>
    <w:rsid w:val="0018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B0"/>
    <w:pPr>
      <w:widowControl w:val="0"/>
    </w:pPr>
    <w:rPr>
      <w:rFonts w:ascii="Arial Unicode MS" w:eastAsia="Arial Unicode MS" w:hAnsi="Arial Unicode MS" w:cs="Arial Unicode MS"/>
      <w:color w:val="000000"/>
      <w:sz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2">
    <w:name w:val="Колонтитул (2)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otum85pt-1pt150">
    <w:name w:val="Основной текст (2) + Dotum;8;5 pt;Интервал -1 pt;Масштаб 150%"/>
    <w:qFormat/>
    <w:rPr>
      <w:rFonts w:ascii="Dotum;돋움" w:eastAsia="Dotum;돋움" w:hAnsi="Dotum;돋움" w:cs="Dotum;돋움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5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Верхний колонтитул Знак"/>
    <w:qFormat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Нижний колонтитул Знак"/>
    <w:qFormat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-message-heademail">
    <w:name w:val="b-message-head__email"/>
    <w:basedOn w:val="a0"/>
    <w:qFormat/>
  </w:style>
  <w:style w:type="character" w:styleId="a6">
    <w:name w:val="page number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2">
    <w:name w:val="Колонтитул (2)"/>
    <w:basedOn w:val="a"/>
    <w:qFormat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after="30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240" w:after="3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before="420" w:after="120"/>
      <w:jc w:val="both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aa">
    <w:name w:val="Колонтитул"/>
    <w:basedOn w:val="a"/>
    <w:qFormat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customStyle="1" w:styleId="p3">
    <w:name w:val="p3"/>
    <w:basedOn w:val="a"/>
    <w:rsid w:val="0018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-bankaccountnumber-component">
    <w:name w:val="c-bankaccountnumber-component"/>
    <w:basedOn w:val="a0"/>
    <w:rsid w:val="0018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v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Лялин</dc:creator>
  <cp:lastModifiedBy>Denis</cp:lastModifiedBy>
  <cp:revision>3</cp:revision>
  <cp:lastPrinted>2016-06-20T12:06:00Z</cp:lastPrinted>
  <dcterms:created xsi:type="dcterms:W3CDTF">2024-05-30T15:43:00Z</dcterms:created>
  <dcterms:modified xsi:type="dcterms:W3CDTF">2024-05-30T15:47:00Z</dcterms:modified>
  <dc:language>en-US</dc:language>
</cp:coreProperties>
</file>